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507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Геря Андрея Ивановича, </w:t>
      </w:r>
      <w:r>
        <w:rPr>
          <w:rStyle w:val="cat-PassportDatagrp-36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СИБИНВЕСТ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4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«СИБИНВЕСТ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Промышленная зона Пионерная нп, Проезд 5П, стр. 11, офис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 1-3 п. 2 ст.11 Федерального Закона от 01.04.1996 № 27-ФЗ «Об индивидуальном (персонифицированном) учете в системе обязательного пенсионного страхования», не предоставил в орган Пенсионного фонда Российской Федерации сведения по форме ЕФС-1 раздел 1, подраздел 1.2 (СТАЖ) за 2025 год, во исполнение Уведомления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Федерации, которые согласно ст. 17 Федерального Закона от 01.04.1996 г. № 27-ФЗ «Об индивидуальном (персонифицированном) учете в системе обязательного пенсионного страхования» страхователь должен был представить в течении 5 (пяти) рабочих дней в орган контроля за уплатой страховых взносов по месту своего учета со дня получения. Срок предоставления отчета ЕФС-1 раздел 1, подраздел 1.2 (СТАЖ) за 2025 год до 24:00 26.01.2026, срок устранения расхождений во исполнение указанного Уведомления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</w:t>
      </w:r>
      <w:r>
        <w:rPr>
          <w:rFonts w:ascii="Times New Roman" w:eastAsia="Times New Roman" w:hAnsi="Times New Roman" w:cs="Times New Roman"/>
          <w:sz w:val="26"/>
          <w:szCs w:val="26"/>
        </w:rPr>
        <w:t>ством Российской Федерации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 по форме ЕФС-1 раздел </w:t>
      </w:r>
      <w:r>
        <w:rPr>
          <w:rFonts w:ascii="Times New Roman" w:eastAsia="Times New Roman" w:hAnsi="Times New Roman" w:cs="Times New Roman"/>
          <w:sz w:val="26"/>
          <w:szCs w:val="26"/>
        </w:rPr>
        <w:t>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2025 год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«СИБИНВЕСТ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РФ от </w:t>
      </w:r>
      <w:r>
        <w:rPr>
          <w:rFonts w:ascii="Times New Roman" w:eastAsia="Times New Roman" w:hAnsi="Times New Roman" w:cs="Times New Roman"/>
          <w:sz w:val="26"/>
          <w:szCs w:val="26"/>
        </w:rPr>
        <w:t>20.02</w:t>
      </w:r>
      <w:r>
        <w:rPr>
          <w:rFonts w:ascii="Times New Roman" w:eastAsia="Times New Roman" w:hAnsi="Times New Roman" w:cs="Times New Roman"/>
          <w:sz w:val="26"/>
          <w:szCs w:val="26"/>
        </w:rPr>
        <w:t>.2026; извещением о доставке;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2025 </w:t>
      </w:r>
      <w:r>
        <w:rPr>
          <w:rFonts w:ascii="Times New Roman" w:eastAsia="Times New Roman" w:hAnsi="Times New Roman" w:cs="Times New Roman"/>
          <w:sz w:val="25"/>
          <w:szCs w:val="25"/>
        </w:rPr>
        <w:t>год, во исполнение Уведомления об устранении ошибок и (или) несоответствий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Геря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</w:t>
      </w:r>
      <w:r>
        <w:rPr>
          <w:rFonts w:ascii="Times New Roman" w:eastAsia="Times New Roman" w:hAnsi="Times New Roman" w:cs="Times New Roman"/>
          <w:sz w:val="26"/>
          <w:szCs w:val="26"/>
        </w:rPr>
        <w:t>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«СИБИНВЕСТ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Геря Андрея Ивановича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6791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6rplc-6">
    <w:name w:val="cat-PassportData grp-36 rplc-6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UserDefinedgrp-50rplc-26">
    <w:name w:val="cat-UserDefined grp-50 rplc-26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2rplc-57">
    <w:name w:val="cat-UserDefined grp-5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